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C01" w:rsidRPr="007D4C01" w:rsidRDefault="007D4C01" w:rsidP="007D4C01">
      <w:pPr>
        <w:shd w:val="clear" w:color="auto" w:fill="FFFFFF"/>
        <w:spacing w:after="0" w:line="240" w:lineRule="auto"/>
        <w:rPr>
          <w:rFonts w:ascii="Times New Roman" w:eastAsia="宋体" w:hAnsi="Times New Roman" w:cs="Times New Roman"/>
          <w:b/>
          <w:color w:val="000000"/>
          <w:sz w:val="28"/>
          <w:szCs w:val="28"/>
        </w:rPr>
      </w:pPr>
      <w:r w:rsidRPr="007D4C01">
        <w:rPr>
          <w:rFonts w:ascii="Times New Roman" w:eastAsia="宋体" w:hAnsi="Times New Roman" w:cs="Times New Roman"/>
          <w:b/>
          <w:color w:val="000000"/>
          <w:sz w:val="28"/>
          <w:szCs w:val="28"/>
        </w:rPr>
        <w:t>Figure Legends</w:t>
      </w:r>
    </w:p>
    <w:p w:rsidR="007D4C01" w:rsidRDefault="007D4C01" w:rsidP="00CE122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D4C01">
        <w:rPr>
          <w:rFonts w:ascii="Times New Roman" w:hAnsi="Times New Roman" w:cs="Times New Roman"/>
          <w:sz w:val="21"/>
          <w:szCs w:val="21"/>
        </w:rPr>
        <w:t>Figure S1.</w:t>
      </w:r>
      <w:r w:rsidRPr="007D4C01">
        <w:rPr>
          <w:sz w:val="21"/>
          <w:szCs w:val="21"/>
        </w:rPr>
        <w:t xml:space="preserve"> </w:t>
      </w:r>
      <w:r w:rsidRPr="007D4C01">
        <w:rPr>
          <w:rFonts w:ascii="Times New Roman" w:hAnsi="Times New Roman" w:cs="Times New Roman"/>
          <w:sz w:val="21"/>
          <w:szCs w:val="21"/>
        </w:rPr>
        <w:t>The boxplot of FPKM and TPM for mRNAs and miRNAs.</w:t>
      </w:r>
    </w:p>
    <w:p w:rsidR="007D4C01" w:rsidRDefault="007D4C01" w:rsidP="00CE122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D4C01">
        <w:rPr>
          <w:rFonts w:ascii="Times New Roman" w:hAnsi="Times New Roman" w:cs="Times New Roman"/>
          <w:sz w:val="21"/>
          <w:szCs w:val="21"/>
        </w:rPr>
        <w:t>Figure S2. Analysis of alternative splicing events for mRNA.</w:t>
      </w:r>
    </w:p>
    <w:p w:rsidR="007D4C01" w:rsidRPr="007D4C01" w:rsidRDefault="007D4C01" w:rsidP="00CE122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D4C01">
        <w:rPr>
          <w:rFonts w:ascii="Times New Roman" w:hAnsi="Times New Roman" w:cs="Times New Roman"/>
          <w:sz w:val="21"/>
          <w:szCs w:val="21"/>
        </w:rPr>
        <w:t>Figure S3.</w:t>
      </w:r>
      <w:r w:rsidRPr="007D4C01">
        <w:rPr>
          <w:sz w:val="21"/>
          <w:szCs w:val="21"/>
        </w:rPr>
        <w:t xml:space="preserve"> </w:t>
      </w:r>
      <w:r w:rsidRPr="007D4C01">
        <w:rPr>
          <w:rFonts w:ascii="Times New Roman" w:hAnsi="Times New Roman" w:cs="Times New Roman"/>
          <w:sz w:val="21"/>
          <w:szCs w:val="21"/>
        </w:rPr>
        <w:t>Portions of small RNA types in the</w:t>
      </w:r>
      <w:r w:rsidRPr="007D4C01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7D4C01">
        <w:rPr>
          <w:rFonts w:ascii="Times New Roman" w:hAnsi="Times New Roman" w:cs="Times New Roman"/>
          <w:sz w:val="21"/>
          <w:szCs w:val="21"/>
        </w:rPr>
        <w:t>clean reads.</w:t>
      </w:r>
    </w:p>
    <w:p w:rsidR="007D4C01" w:rsidRDefault="007D4C01" w:rsidP="00CE122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D4C01">
        <w:rPr>
          <w:rFonts w:ascii="Times New Roman" w:hAnsi="Times New Roman" w:cs="Times New Roman"/>
          <w:sz w:val="21"/>
          <w:szCs w:val="21"/>
        </w:rPr>
        <w:t>Figure S4.</w:t>
      </w:r>
      <w:r w:rsidRPr="007D4C01">
        <w:rPr>
          <w:sz w:val="21"/>
          <w:szCs w:val="21"/>
        </w:rPr>
        <w:t xml:space="preserve"> </w:t>
      </w:r>
      <w:r w:rsidRPr="007D4C01">
        <w:rPr>
          <w:rFonts w:ascii="Times New Roman" w:hAnsi="Times New Roman" w:cs="Times New Roman"/>
          <w:sz w:val="21"/>
          <w:szCs w:val="21"/>
        </w:rPr>
        <w:t>Size distribution of</w:t>
      </w:r>
      <w:r w:rsidRPr="007D4C01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7D4C01">
        <w:rPr>
          <w:rFonts w:ascii="Times New Roman" w:hAnsi="Times New Roman" w:cs="Times New Roman"/>
          <w:sz w:val="21"/>
          <w:szCs w:val="21"/>
        </w:rPr>
        <w:t>all miRNAs.</w:t>
      </w:r>
    </w:p>
    <w:p w:rsidR="007D4C01" w:rsidRDefault="007D4C01" w:rsidP="00CE122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D4C01" w:rsidRDefault="007D4C01" w:rsidP="00CE122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D4C01">
        <w:rPr>
          <w:rFonts w:ascii="Times New Roman" w:hAnsi="Times New Roman" w:cs="Times New Roman" w:hint="eastAsia"/>
          <w:sz w:val="21"/>
          <w:szCs w:val="21"/>
        </w:rPr>
        <w:t>Table S1</w:t>
      </w:r>
      <w:r w:rsidRPr="007D4C01">
        <w:rPr>
          <w:rFonts w:ascii="Times New Roman" w:hAnsi="Times New Roman" w:cs="Times New Roman"/>
          <w:sz w:val="21"/>
          <w:szCs w:val="21"/>
        </w:rPr>
        <w:t>.</w:t>
      </w:r>
      <w:r w:rsidRPr="007D4C01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7D4C01">
        <w:rPr>
          <w:rFonts w:ascii="Times New Roman" w:hAnsi="Times New Roman" w:cs="Times New Roman"/>
          <w:sz w:val="21"/>
          <w:szCs w:val="21"/>
        </w:rPr>
        <w:t>Primers used in real-time quantitative PCR of different expression genes and miRNAs in ovaries samples</w:t>
      </w:r>
    </w:p>
    <w:p w:rsidR="007D4C01" w:rsidRDefault="007D4C01" w:rsidP="00CE122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D4C01" w:rsidRDefault="007D4C01" w:rsidP="00CE122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D4C01" w:rsidRDefault="007D4C01" w:rsidP="00CE122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D4C01" w:rsidRDefault="007D4C01" w:rsidP="00CE122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D4C01" w:rsidRDefault="007D4C01" w:rsidP="00CE122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D4C01" w:rsidRDefault="007D4C01" w:rsidP="00CE122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D4C01" w:rsidRDefault="007D4C01" w:rsidP="00CE122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D4C01" w:rsidRDefault="007D4C01" w:rsidP="00CE122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D4C01" w:rsidRDefault="007D4C01" w:rsidP="00CE122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D4C01" w:rsidRDefault="007D4C01" w:rsidP="00CE122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D4C01" w:rsidRDefault="007D4C01" w:rsidP="00CE122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D4C01" w:rsidRDefault="007D4C01" w:rsidP="00CE122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D4C01" w:rsidRDefault="007D4C01" w:rsidP="00CE122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D4C01" w:rsidRDefault="007D4C01" w:rsidP="00CE122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D4C01" w:rsidRDefault="007D4C01" w:rsidP="00CE122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D4C01" w:rsidRDefault="007D4C01" w:rsidP="00CE122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D4C01" w:rsidRDefault="007D4C01" w:rsidP="00CE122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D4C01" w:rsidRDefault="007D4C01" w:rsidP="00CE122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D4C01" w:rsidRDefault="007D4C01" w:rsidP="00CE122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D4C01" w:rsidRPr="007D4C01" w:rsidRDefault="007D4C01" w:rsidP="00CE122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BF63B5" w:rsidRPr="007D4C01" w:rsidRDefault="004F0F51" w:rsidP="00CE122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D4C01">
        <w:rPr>
          <w:rFonts w:ascii="Times New Roman" w:hAnsi="Times New Roman" w:cs="Times New Roman" w:hint="eastAsia"/>
          <w:sz w:val="21"/>
          <w:szCs w:val="21"/>
        </w:rPr>
        <w:lastRenderedPageBreak/>
        <w:t>Table S1</w:t>
      </w:r>
      <w:r w:rsidR="00CE122C" w:rsidRPr="007D4C01">
        <w:rPr>
          <w:rFonts w:ascii="Times New Roman" w:hAnsi="Times New Roman" w:cs="Times New Roman"/>
          <w:sz w:val="21"/>
          <w:szCs w:val="21"/>
        </w:rPr>
        <w:t>.</w:t>
      </w:r>
      <w:r w:rsidRPr="007D4C01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7D4C01">
        <w:rPr>
          <w:rFonts w:ascii="Times New Roman" w:hAnsi="Times New Roman" w:cs="Times New Roman"/>
          <w:sz w:val="21"/>
          <w:szCs w:val="21"/>
        </w:rPr>
        <w:t>Primers used in real-time quantitative PCR of different expression genes and miRNAs in ovaries samples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5"/>
        <w:gridCol w:w="3903"/>
        <w:gridCol w:w="1146"/>
        <w:gridCol w:w="1772"/>
      </w:tblGrid>
      <w:tr w:rsidR="008509DA" w:rsidRPr="007D4C01" w:rsidTr="00FF145C">
        <w:tc>
          <w:tcPr>
            <w:tcW w:w="1754" w:type="dxa"/>
            <w:tcBorders>
              <w:bottom w:val="single" w:sz="4" w:space="0" w:color="auto"/>
            </w:tcBorders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Gene Name</w:t>
            </w:r>
          </w:p>
        </w:tc>
        <w:tc>
          <w:tcPr>
            <w:tcW w:w="3728" w:type="dxa"/>
            <w:tcBorders>
              <w:bottom w:val="single" w:sz="4" w:space="0" w:color="auto"/>
            </w:tcBorders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Primer Sequence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Amplicon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GenBank Accession Number</w:t>
            </w:r>
          </w:p>
        </w:tc>
      </w:tr>
      <w:tr w:rsidR="008509DA" w:rsidRPr="007D4C01" w:rsidTr="00FF145C">
        <w:tc>
          <w:tcPr>
            <w:tcW w:w="1754" w:type="dxa"/>
            <w:tcBorders>
              <w:top w:val="single" w:sz="4" w:space="0" w:color="auto"/>
            </w:tcBorders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RHOA</w:t>
            </w:r>
          </w:p>
        </w:tc>
        <w:tc>
          <w:tcPr>
            <w:tcW w:w="3728" w:type="dxa"/>
            <w:tcBorders>
              <w:top w:val="single" w:sz="4" w:space="0" w:color="auto"/>
            </w:tcBorders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F:GCAAACCGCATTGGTGCATT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103</w:t>
            </w:r>
          </w:p>
        </w:tc>
        <w:tc>
          <w:tcPr>
            <w:tcW w:w="1784" w:type="dxa"/>
            <w:tcBorders>
              <w:top w:val="single" w:sz="4" w:space="0" w:color="auto"/>
            </w:tcBorders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XM_013201830.1</w:t>
            </w:r>
          </w:p>
        </w:tc>
      </w:tr>
      <w:tr w:rsidR="008509DA" w:rsidRPr="007D4C01" w:rsidTr="00FF145C">
        <w:tc>
          <w:tcPr>
            <w:tcW w:w="175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28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R:GGGCTTGCAAAGCAGCTCTA</w:t>
            </w:r>
          </w:p>
        </w:tc>
        <w:tc>
          <w:tcPr>
            <w:tcW w:w="1256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8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509DA" w:rsidRPr="007D4C01" w:rsidTr="00FF145C">
        <w:tc>
          <w:tcPr>
            <w:tcW w:w="175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RAB11FIP3</w:t>
            </w:r>
          </w:p>
        </w:tc>
        <w:tc>
          <w:tcPr>
            <w:tcW w:w="3728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F:AGACGGAGCTGGAGCAAGAGATC</w:t>
            </w:r>
          </w:p>
        </w:tc>
        <w:tc>
          <w:tcPr>
            <w:tcW w:w="1256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138</w:t>
            </w:r>
          </w:p>
        </w:tc>
        <w:tc>
          <w:tcPr>
            <w:tcW w:w="178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XM_013176835.1</w:t>
            </w:r>
          </w:p>
        </w:tc>
      </w:tr>
      <w:tr w:rsidR="008509DA" w:rsidRPr="007D4C01" w:rsidTr="00FF145C">
        <w:tc>
          <w:tcPr>
            <w:tcW w:w="175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28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R:CGGAGAAGGAGGCTGAGAAGAGG</w:t>
            </w:r>
          </w:p>
        </w:tc>
        <w:tc>
          <w:tcPr>
            <w:tcW w:w="1256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8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509DA" w:rsidRPr="007D4C01" w:rsidTr="00FF145C">
        <w:tc>
          <w:tcPr>
            <w:tcW w:w="175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NR0B1</w:t>
            </w:r>
          </w:p>
        </w:tc>
        <w:tc>
          <w:tcPr>
            <w:tcW w:w="3728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F:GCCTGGACATCAGCACCAAG</w:t>
            </w:r>
          </w:p>
        </w:tc>
        <w:tc>
          <w:tcPr>
            <w:tcW w:w="1256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112</w:t>
            </w:r>
          </w:p>
        </w:tc>
        <w:tc>
          <w:tcPr>
            <w:tcW w:w="178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XM_013192667.1</w:t>
            </w:r>
          </w:p>
        </w:tc>
      </w:tr>
      <w:tr w:rsidR="008509DA" w:rsidRPr="007D4C01" w:rsidTr="00FF145C">
        <w:tc>
          <w:tcPr>
            <w:tcW w:w="175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28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R:GCTTCCCTCTGCAGTCCTTC</w:t>
            </w:r>
          </w:p>
        </w:tc>
        <w:tc>
          <w:tcPr>
            <w:tcW w:w="1256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8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509DA" w:rsidRPr="007D4C01" w:rsidTr="00FF145C">
        <w:tc>
          <w:tcPr>
            <w:tcW w:w="175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RPS24</w:t>
            </w:r>
          </w:p>
        </w:tc>
        <w:tc>
          <w:tcPr>
            <w:tcW w:w="3728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F:TCGCTTCCCATCAAGGAGTC</w:t>
            </w:r>
          </w:p>
        </w:tc>
        <w:tc>
          <w:tcPr>
            <w:tcW w:w="1256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376</w:t>
            </w:r>
          </w:p>
        </w:tc>
        <w:tc>
          <w:tcPr>
            <w:tcW w:w="178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XM_013174975.1</w:t>
            </w:r>
          </w:p>
        </w:tc>
      </w:tr>
      <w:tr w:rsidR="008509DA" w:rsidRPr="007D4C01" w:rsidTr="00FF145C">
        <w:tc>
          <w:tcPr>
            <w:tcW w:w="175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28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R:GAACAGGGGCAGACACGATT</w:t>
            </w:r>
          </w:p>
        </w:tc>
        <w:tc>
          <w:tcPr>
            <w:tcW w:w="1256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8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509DA" w:rsidRPr="007D4C01" w:rsidTr="00FF145C">
        <w:tc>
          <w:tcPr>
            <w:tcW w:w="175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TNFRSF1A</w:t>
            </w:r>
          </w:p>
        </w:tc>
        <w:tc>
          <w:tcPr>
            <w:tcW w:w="3728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F:GGAAGACGCAGCTACCAGACAATC</w:t>
            </w:r>
          </w:p>
        </w:tc>
        <w:tc>
          <w:tcPr>
            <w:tcW w:w="1256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140</w:t>
            </w:r>
          </w:p>
        </w:tc>
        <w:tc>
          <w:tcPr>
            <w:tcW w:w="178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XM_013196441.1</w:t>
            </w:r>
          </w:p>
        </w:tc>
      </w:tr>
      <w:tr w:rsidR="008509DA" w:rsidRPr="007D4C01" w:rsidTr="00FF145C">
        <w:tc>
          <w:tcPr>
            <w:tcW w:w="175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28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R:ACGCCGATGCTCCAACTCAATTC</w:t>
            </w:r>
          </w:p>
        </w:tc>
        <w:tc>
          <w:tcPr>
            <w:tcW w:w="1256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8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509DA" w:rsidRPr="007D4C01" w:rsidTr="00FF145C">
        <w:tc>
          <w:tcPr>
            <w:tcW w:w="175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SFRP4</w:t>
            </w:r>
          </w:p>
        </w:tc>
        <w:tc>
          <w:tcPr>
            <w:tcW w:w="3728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F:GTCTTCGATGCCGATTCCTCTGTC</w:t>
            </w:r>
          </w:p>
        </w:tc>
        <w:tc>
          <w:tcPr>
            <w:tcW w:w="1256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115</w:t>
            </w:r>
          </w:p>
        </w:tc>
        <w:tc>
          <w:tcPr>
            <w:tcW w:w="178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XM_013194296.1</w:t>
            </w:r>
          </w:p>
        </w:tc>
      </w:tr>
      <w:tr w:rsidR="008509DA" w:rsidRPr="007D4C01" w:rsidTr="00FF145C">
        <w:tc>
          <w:tcPr>
            <w:tcW w:w="175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28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R:CGAGCGCCACTCATAGCACATG</w:t>
            </w:r>
          </w:p>
        </w:tc>
        <w:tc>
          <w:tcPr>
            <w:tcW w:w="1256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8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509DA" w:rsidRPr="007D4C01" w:rsidTr="00FF145C">
        <w:tc>
          <w:tcPr>
            <w:tcW w:w="175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 xml:space="preserve">MGP </w:t>
            </w:r>
          </w:p>
        </w:tc>
        <w:tc>
          <w:tcPr>
            <w:tcW w:w="3728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F:CACTCCTGGCTACCTTGGTC</w:t>
            </w:r>
          </w:p>
        </w:tc>
        <w:tc>
          <w:tcPr>
            <w:tcW w:w="1256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239</w:t>
            </w:r>
          </w:p>
        </w:tc>
        <w:tc>
          <w:tcPr>
            <w:tcW w:w="178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XM_013196508.1</w:t>
            </w:r>
          </w:p>
        </w:tc>
      </w:tr>
      <w:tr w:rsidR="008509DA" w:rsidRPr="007D4C01" w:rsidTr="00FF145C">
        <w:tc>
          <w:tcPr>
            <w:tcW w:w="175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28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R:GTGGCGAGAAGCGTACAGT</w:t>
            </w:r>
          </w:p>
        </w:tc>
        <w:tc>
          <w:tcPr>
            <w:tcW w:w="1256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8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509DA" w:rsidRPr="007D4C01" w:rsidTr="00FF145C">
        <w:tc>
          <w:tcPr>
            <w:tcW w:w="175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ZFYVE9</w:t>
            </w:r>
          </w:p>
        </w:tc>
        <w:tc>
          <w:tcPr>
            <w:tcW w:w="3728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F:TCCGCCTTCTCGTCGTCTGTC</w:t>
            </w:r>
          </w:p>
        </w:tc>
        <w:tc>
          <w:tcPr>
            <w:tcW w:w="1256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134</w:t>
            </w:r>
          </w:p>
        </w:tc>
        <w:tc>
          <w:tcPr>
            <w:tcW w:w="178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XM_013176304.1</w:t>
            </w:r>
          </w:p>
        </w:tc>
      </w:tr>
      <w:tr w:rsidR="008509DA" w:rsidRPr="007D4C01" w:rsidTr="00FF145C">
        <w:tc>
          <w:tcPr>
            <w:tcW w:w="175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28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R:CCGCTCCTCCTGGTGGTGTAG</w:t>
            </w:r>
          </w:p>
        </w:tc>
        <w:tc>
          <w:tcPr>
            <w:tcW w:w="1256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8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509DA" w:rsidRPr="007D4C01" w:rsidTr="00FF145C">
        <w:tc>
          <w:tcPr>
            <w:tcW w:w="175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AMH</w:t>
            </w:r>
          </w:p>
        </w:tc>
        <w:tc>
          <w:tcPr>
            <w:tcW w:w="3728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F:GCTGCTACTCGCCTCCTCTCC</w:t>
            </w:r>
          </w:p>
        </w:tc>
        <w:tc>
          <w:tcPr>
            <w:tcW w:w="1256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161</w:t>
            </w:r>
          </w:p>
        </w:tc>
        <w:tc>
          <w:tcPr>
            <w:tcW w:w="178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XM_013196337.1</w:t>
            </w:r>
          </w:p>
        </w:tc>
      </w:tr>
      <w:tr w:rsidR="008509DA" w:rsidRPr="007D4C01" w:rsidTr="00FF145C">
        <w:tc>
          <w:tcPr>
            <w:tcW w:w="175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28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R:TCCTGGTCCTGGTCCATCTTCATC</w:t>
            </w:r>
          </w:p>
        </w:tc>
        <w:tc>
          <w:tcPr>
            <w:tcW w:w="1256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8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509DA" w:rsidRPr="007D4C01" w:rsidTr="00FF145C">
        <w:tc>
          <w:tcPr>
            <w:tcW w:w="175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β-actin</w:t>
            </w:r>
          </w:p>
        </w:tc>
        <w:tc>
          <w:tcPr>
            <w:tcW w:w="3728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F:GCCCTCTTCCAGCCATCTTT</w:t>
            </w:r>
          </w:p>
        </w:tc>
        <w:tc>
          <w:tcPr>
            <w:tcW w:w="1256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373</w:t>
            </w:r>
          </w:p>
        </w:tc>
        <w:tc>
          <w:tcPr>
            <w:tcW w:w="178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XM_013174886.1</w:t>
            </w:r>
          </w:p>
        </w:tc>
      </w:tr>
      <w:tr w:rsidR="008509DA" w:rsidRPr="007D4C01" w:rsidTr="00FF145C">
        <w:tc>
          <w:tcPr>
            <w:tcW w:w="175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28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R:TGGGTGTTGGTAACAGTCCG</w:t>
            </w:r>
          </w:p>
        </w:tc>
        <w:tc>
          <w:tcPr>
            <w:tcW w:w="1256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8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509DA" w:rsidRPr="007D4C01" w:rsidTr="00FF145C">
        <w:tc>
          <w:tcPr>
            <w:tcW w:w="175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gga-miR-499-5p</w:t>
            </w:r>
          </w:p>
        </w:tc>
        <w:tc>
          <w:tcPr>
            <w:tcW w:w="3728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F:TTAAGACTTGTAGTGATGTTTAG</w:t>
            </w:r>
          </w:p>
        </w:tc>
        <w:tc>
          <w:tcPr>
            <w:tcW w:w="1256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78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MIMAT0003367</w:t>
            </w:r>
          </w:p>
        </w:tc>
      </w:tr>
      <w:tr w:rsidR="008509DA" w:rsidRPr="007D4C01" w:rsidTr="00FF145C">
        <w:tc>
          <w:tcPr>
            <w:tcW w:w="175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gga-miR-375</w:t>
            </w:r>
          </w:p>
        </w:tc>
        <w:tc>
          <w:tcPr>
            <w:tcW w:w="3728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F:TTTGTTCGTTCGGCTCGCGTTA</w:t>
            </w:r>
          </w:p>
        </w:tc>
        <w:tc>
          <w:tcPr>
            <w:tcW w:w="1256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78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MIMAT0003362</w:t>
            </w:r>
          </w:p>
        </w:tc>
      </w:tr>
      <w:tr w:rsidR="008509DA" w:rsidRPr="007D4C01" w:rsidTr="00FF145C">
        <w:tc>
          <w:tcPr>
            <w:tcW w:w="175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gga-miR-15b-5p</w:t>
            </w:r>
          </w:p>
        </w:tc>
        <w:tc>
          <w:tcPr>
            <w:tcW w:w="3728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F:TAGCAGCACATCATGGTTTGCA</w:t>
            </w:r>
          </w:p>
        </w:tc>
        <w:tc>
          <w:tcPr>
            <w:tcW w:w="1256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78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MIMAT0001154</w:t>
            </w:r>
          </w:p>
        </w:tc>
      </w:tr>
      <w:tr w:rsidR="008509DA" w:rsidRPr="007D4C01" w:rsidTr="00FF145C">
        <w:tc>
          <w:tcPr>
            <w:tcW w:w="175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gga-miR-99a-3p</w:t>
            </w:r>
          </w:p>
        </w:tc>
        <w:tc>
          <w:tcPr>
            <w:tcW w:w="3728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F:CAAGCTCGCTTCTATGGGTCT</w:t>
            </w:r>
          </w:p>
        </w:tc>
        <w:tc>
          <w:tcPr>
            <w:tcW w:w="1256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178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MIMAT0006781</w:t>
            </w:r>
          </w:p>
        </w:tc>
      </w:tr>
      <w:tr w:rsidR="008509DA" w:rsidRPr="007D4C01" w:rsidTr="00FF145C">
        <w:tc>
          <w:tcPr>
            <w:tcW w:w="175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gga-miR-133a-5p</w:t>
            </w:r>
          </w:p>
        </w:tc>
        <w:tc>
          <w:tcPr>
            <w:tcW w:w="3728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F:AGCTGGTAAAATGGAACCAAATC</w:t>
            </w:r>
          </w:p>
        </w:tc>
        <w:tc>
          <w:tcPr>
            <w:tcW w:w="1256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78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MIMAT0026509</w:t>
            </w:r>
          </w:p>
        </w:tc>
      </w:tr>
      <w:tr w:rsidR="008509DA" w:rsidRPr="007D4C01" w:rsidTr="00FF145C">
        <w:tc>
          <w:tcPr>
            <w:tcW w:w="175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gga-miR-133b</w:t>
            </w:r>
          </w:p>
        </w:tc>
        <w:tc>
          <w:tcPr>
            <w:tcW w:w="3728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F:TTGGTCCCCTTCAACCAGCTA</w:t>
            </w:r>
          </w:p>
        </w:tc>
        <w:tc>
          <w:tcPr>
            <w:tcW w:w="1256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178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MIMAT0001138</w:t>
            </w:r>
          </w:p>
        </w:tc>
      </w:tr>
      <w:tr w:rsidR="008509DA" w:rsidRPr="007D4C01" w:rsidTr="00FF145C">
        <w:tc>
          <w:tcPr>
            <w:tcW w:w="175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gga-miR-365b-5p</w:t>
            </w:r>
          </w:p>
        </w:tc>
        <w:tc>
          <w:tcPr>
            <w:tcW w:w="3728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F:AGGATTTTTAGGGGCATTATGA</w:t>
            </w:r>
          </w:p>
        </w:tc>
        <w:tc>
          <w:tcPr>
            <w:tcW w:w="1256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78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MIMAT0025674</w:t>
            </w:r>
          </w:p>
        </w:tc>
      </w:tr>
      <w:tr w:rsidR="008509DA" w:rsidRPr="007D4C01" w:rsidTr="00FF145C">
        <w:tc>
          <w:tcPr>
            <w:tcW w:w="175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gga-miR-2131-5p</w:t>
            </w:r>
          </w:p>
        </w:tc>
        <w:tc>
          <w:tcPr>
            <w:tcW w:w="3728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F:ATGCAGAAGTGCACGGAAACAGCT</w:t>
            </w:r>
          </w:p>
        </w:tc>
        <w:tc>
          <w:tcPr>
            <w:tcW w:w="1256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178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MIMAT0011207</w:t>
            </w:r>
          </w:p>
        </w:tc>
      </w:tr>
      <w:tr w:rsidR="008509DA" w:rsidRPr="007D4C01" w:rsidTr="00FF145C">
        <w:tc>
          <w:tcPr>
            <w:tcW w:w="175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gga-miR-27b-5p</w:t>
            </w:r>
          </w:p>
        </w:tc>
        <w:tc>
          <w:tcPr>
            <w:tcW w:w="3728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F:AGAGCTTAGCTGATTGGTGAACA</w:t>
            </w:r>
          </w:p>
        </w:tc>
        <w:tc>
          <w:tcPr>
            <w:tcW w:w="1256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78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MIMAT0026547</w:t>
            </w:r>
          </w:p>
        </w:tc>
      </w:tr>
      <w:tr w:rsidR="008509DA" w:rsidRPr="007D4C01" w:rsidTr="00FF145C">
        <w:tc>
          <w:tcPr>
            <w:tcW w:w="175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U6</w:t>
            </w:r>
          </w:p>
        </w:tc>
        <w:tc>
          <w:tcPr>
            <w:tcW w:w="3728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F:GGAACGATACAGAGAAGATTAGC</w:t>
            </w:r>
          </w:p>
        </w:tc>
        <w:tc>
          <w:tcPr>
            <w:tcW w:w="1256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78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509DA" w:rsidRPr="007D4C01" w:rsidTr="00FF145C">
        <w:tc>
          <w:tcPr>
            <w:tcW w:w="175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28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4C01">
              <w:rPr>
                <w:rFonts w:ascii="Times New Roman" w:hAnsi="Times New Roman" w:cs="Times New Roman"/>
                <w:sz w:val="21"/>
                <w:szCs w:val="21"/>
              </w:rPr>
              <w:t>R:TGGAACGCTTCACGAATTTGCG</w:t>
            </w:r>
          </w:p>
        </w:tc>
        <w:tc>
          <w:tcPr>
            <w:tcW w:w="1256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84" w:type="dxa"/>
          </w:tcPr>
          <w:p w:rsidR="008509DA" w:rsidRPr="007D4C01" w:rsidRDefault="008509DA" w:rsidP="008509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8509DA" w:rsidRDefault="008509DA" w:rsidP="00CE122C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D4C01">
        <w:rPr>
          <w:rFonts w:ascii="Times New Roman" w:hAnsi="Times New Roman" w:cs="Times New Roman" w:hint="eastAsia"/>
          <w:sz w:val="21"/>
          <w:szCs w:val="21"/>
        </w:rPr>
        <w:lastRenderedPageBreak/>
        <w:t>*</w:t>
      </w:r>
      <w:r w:rsidRPr="007D4C01">
        <w:rPr>
          <w:rFonts w:ascii="Times New Roman" w:hAnsi="Times New Roman" w:cs="Times New Roman"/>
          <w:sz w:val="21"/>
          <w:szCs w:val="21"/>
        </w:rPr>
        <w:t xml:space="preserve"> The 3' primer </w:t>
      </w:r>
      <w:r w:rsidRPr="007D4C01">
        <w:rPr>
          <w:rFonts w:ascii="Times New Roman" w:hAnsi="Times New Roman" w:cs="Times New Roman" w:hint="eastAsia"/>
          <w:sz w:val="21"/>
          <w:szCs w:val="21"/>
        </w:rPr>
        <w:t xml:space="preserve">of microRNA </w:t>
      </w:r>
      <w:r w:rsidRPr="007D4C01">
        <w:rPr>
          <w:rFonts w:ascii="Times New Roman" w:hAnsi="Times New Roman" w:cs="Times New Roman"/>
          <w:sz w:val="21"/>
          <w:szCs w:val="21"/>
        </w:rPr>
        <w:t xml:space="preserve">was used in accordance with the instructions of the kit, and the primer sequence was not provided by </w:t>
      </w:r>
      <w:r w:rsidRPr="007D4C01">
        <w:rPr>
          <w:rFonts w:ascii="Times New Roman" w:hAnsi="Times New Roman" w:cs="Times New Roman" w:hint="eastAsia"/>
          <w:sz w:val="21"/>
          <w:szCs w:val="21"/>
        </w:rPr>
        <w:t xml:space="preserve">the </w:t>
      </w:r>
      <w:r w:rsidRPr="007D4C01">
        <w:rPr>
          <w:rFonts w:ascii="Times New Roman" w:hAnsi="Times New Roman" w:cs="Times New Roman"/>
          <w:sz w:val="21"/>
          <w:szCs w:val="21"/>
        </w:rPr>
        <w:t>company</w:t>
      </w:r>
      <w:r w:rsidRPr="007D4C01">
        <w:rPr>
          <w:rFonts w:ascii="Times New Roman" w:hAnsi="Times New Roman" w:cs="Times New Roman" w:hint="eastAsia"/>
          <w:sz w:val="21"/>
          <w:szCs w:val="21"/>
        </w:rPr>
        <w:t xml:space="preserve"> on account of </w:t>
      </w:r>
      <w:r w:rsidRPr="007D4C01">
        <w:rPr>
          <w:rFonts w:ascii="Times New Roman" w:hAnsi="Times New Roman" w:cs="Times New Roman"/>
          <w:sz w:val="21"/>
          <w:szCs w:val="21"/>
        </w:rPr>
        <w:t>trade secret.</w:t>
      </w:r>
    </w:p>
    <w:p w:rsidR="007D4C01" w:rsidRPr="007D4C01" w:rsidRDefault="007D4C01" w:rsidP="00CE122C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bookmarkStart w:id="0" w:name="_GoBack"/>
      <w:bookmarkEnd w:id="0"/>
    </w:p>
    <w:p w:rsidR="008509DA" w:rsidRPr="007D4C01" w:rsidRDefault="008509DA" w:rsidP="008509DA">
      <w:pPr>
        <w:rPr>
          <w:rFonts w:ascii="Times New Roman" w:hAnsi="Times New Roman" w:cs="Times New Roman"/>
          <w:sz w:val="21"/>
          <w:szCs w:val="21"/>
        </w:rPr>
      </w:pPr>
    </w:p>
    <w:p w:rsidR="008F4971" w:rsidRPr="007D4C01" w:rsidRDefault="007362BD" w:rsidP="00F7052B">
      <w:pPr>
        <w:jc w:val="center"/>
        <w:rPr>
          <w:rFonts w:ascii="Times New Roman" w:hAnsi="Times New Roman" w:cs="Times New Roman"/>
          <w:sz w:val="21"/>
          <w:szCs w:val="21"/>
        </w:rPr>
      </w:pPr>
      <w:r w:rsidRPr="007D4C01"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068AEF08">
            <wp:extent cx="5799139" cy="25146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74" cy="25194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4971" w:rsidRPr="007D4C01" w:rsidRDefault="00CE122C" w:rsidP="00CE122C">
      <w:pPr>
        <w:jc w:val="both"/>
        <w:rPr>
          <w:rFonts w:ascii="Times New Roman" w:hAnsi="Times New Roman" w:cs="Times New Roman"/>
          <w:sz w:val="21"/>
          <w:szCs w:val="21"/>
        </w:rPr>
      </w:pPr>
      <w:r w:rsidRPr="007D4C01">
        <w:rPr>
          <w:rFonts w:ascii="Times New Roman" w:hAnsi="Times New Roman" w:cs="Times New Roman"/>
          <w:sz w:val="21"/>
          <w:szCs w:val="21"/>
        </w:rPr>
        <w:t>Figure</w:t>
      </w:r>
      <w:r w:rsidR="007362BD" w:rsidRPr="007D4C01">
        <w:rPr>
          <w:rFonts w:ascii="Times New Roman" w:hAnsi="Times New Roman" w:cs="Times New Roman"/>
          <w:sz w:val="21"/>
          <w:szCs w:val="21"/>
        </w:rPr>
        <w:t xml:space="preserve"> S1</w:t>
      </w:r>
      <w:r w:rsidRPr="007D4C01">
        <w:rPr>
          <w:rFonts w:ascii="Times New Roman" w:hAnsi="Times New Roman" w:cs="Times New Roman"/>
          <w:sz w:val="21"/>
          <w:szCs w:val="21"/>
        </w:rPr>
        <w:t>.</w:t>
      </w:r>
      <w:r w:rsidR="007362BD" w:rsidRPr="007D4C01">
        <w:rPr>
          <w:sz w:val="21"/>
          <w:szCs w:val="21"/>
        </w:rPr>
        <w:t xml:space="preserve"> </w:t>
      </w:r>
      <w:r w:rsidR="007362BD" w:rsidRPr="007D4C01">
        <w:rPr>
          <w:rFonts w:ascii="Times New Roman" w:hAnsi="Times New Roman" w:cs="Times New Roman"/>
          <w:sz w:val="21"/>
          <w:szCs w:val="21"/>
        </w:rPr>
        <w:t>The boxplot of FPKM and TPM for mRNAs and miRNAs. (A) mRNAs; (B) miRNAs.</w:t>
      </w:r>
    </w:p>
    <w:p w:rsidR="008F4971" w:rsidRPr="007D4C01" w:rsidRDefault="008F4971" w:rsidP="007362BD">
      <w:pPr>
        <w:rPr>
          <w:rFonts w:ascii="Times New Roman" w:hAnsi="Times New Roman" w:cs="Times New Roman"/>
          <w:sz w:val="21"/>
          <w:szCs w:val="21"/>
        </w:rPr>
      </w:pPr>
    </w:p>
    <w:p w:rsidR="008509DA" w:rsidRPr="007D4C01" w:rsidRDefault="00F7052B" w:rsidP="00F7052B">
      <w:pPr>
        <w:jc w:val="center"/>
        <w:rPr>
          <w:rFonts w:ascii="Times New Roman" w:hAnsi="Times New Roman" w:cs="Times New Roman"/>
          <w:sz w:val="21"/>
          <w:szCs w:val="21"/>
        </w:rPr>
      </w:pPr>
      <w:r w:rsidRPr="007D4C01">
        <w:rPr>
          <w:rFonts w:ascii="Times New Roman" w:hAnsi="Times New Roman" w:cs="Times New Roman"/>
          <w:noProof/>
          <w:sz w:val="21"/>
          <w:szCs w:val="21"/>
        </w:rPr>
        <w:lastRenderedPageBreak/>
        <w:drawing>
          <wp:inline distT="0" distB="0" distL="0" distR="0" wp14:anchorId="1D9BB9EF" wp14:editId="703D2D35">
            <wp:extent cx="4284260" cy="4284260"/>
            <wp:effectExtent l="0" t="0" r="2540" b="254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260" cy="428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9DA" w:rsidRDefault="00CE122C" w:rsidP="00CE122C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D4C01">
        <w:rPr>
          <w:rFonts w:ascii="Times New Roman" w:hAnsi="Times New Roman" w:cs="Times New Roman"/>
          <w:sz w:val="21"/>
          <w:szCs w:val="21"/>
        </w:rPr>
        <w:t>Figure</w:t>
      </w:r>
      <w:r w:rsidR="00F7052B" w:rsidRPr="007D4C01">
        <w:rPr>
          <w:rFonts w:ascii="Times New Roman" w:hAnsi="Times New Roman" w:cs="Times New Roman"/>
          <w:sz w:val="21"/>
          <w:szCs w:val="21"/>
        </w:rPr>
        <w:t xml:space="preserve"> S</w:t>
      </w:r>
      <w:r w:rsidR="008F4971" w:rsidRPr="007D4C01">
        <w:rPr>
          <w:rFonts w:ascii="Times New Roman" w:hAnsi="Times New Roman" w:cs="Times New Roman"/>
          <w:sz w:val="21"/>
          <w:szCs w:val="21"/>
        </w:rPr>
        <w:t>2</w:t>
      </w:r>
      <w:r w:rsidRPr="007D4C01">
        <w:rPr>
          <w:rFonts w:ascii="Times New Roman" w:hAnsi="Times New Roman" w:cs="Times New Roman"/>
          <w:sz w:val="21"/>
          <w:szCs w:val="21"/>
        </w:rPr>
        <w:t>.</w:t>
      </w:r>
      <w:r w:rsidR="00F7052B" w:rsidRPr="007D4C01">
        <w:rPr>
          <w:rFonts w:ascii="Times New Roman" w:hAnsi="Times New Roman" w:cs="Times New Roman"/>
          <w:sz w:val="21"/>
          <w:szCs w:val="21"/>
        </w:rPr>
        <w:t xml:space="preserve"> Analysis of alternative splicing events for mRNA. Definitions: JC.only: Junction Count only</w:t>
      </w:r>
      <w:r w:rsidR="008F4971" w:rsidRPr="007D4C01">
        <w:rPr>
          <w:rFonts w:ascii="Times New Roman" w:hAnsi="Times New Roman" w:cs="Times New Roman"/>
          <w:sz w:val="21"/>
          <w:szCs w:val="21"/>
        </w:rPr>
        <w:t xml:space="preserve">. JC+reads On Target: </w:t>
      </w:r>
      <w:r w:rsidR="00F7052B" w:rsidRPr="007D4C01">
        <w:rPr>
          <w:rFonts w:ascii="Times New Roman" w:hAnsi="Times New Roman" w:cs="Times New Roman"/>
          <w:sz w:val="21"/>
          <w:szCs w:val="21"/>
        </w:rPr>
        <w:t>Reads on target and junction counts</w:t>
      </w:r>
      <w:r w:rsidR="008F4971" w:rsidRPr="007D4C01">
        <w:rPr>
          <w:rFonts w:ascii="Times New Roman" w:hAnsi="Times New Roman" w:cs="Times New Roman"/>
          <w:sz w:val="21"/>
          <w:szCs w:val="21"/>
        </w:rPr>
        <w:t>. SE: Skipped exon. MXE: Mutually exclusive exon. A5SS: Alternative 5' splice site. A3SS: Alternative 3' splice site. RI: Retained intron.</w:t>
      </w:r>
    </w:p>
    <w:p w:rsidR="007D4C01" w:rsidRPr="007D4C01" w:rsidRDefault="007D4C01" w:rsidP="00CE122C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509DA" w:rsidRPr="007D4C01" w:rsidRDefault="00CE122C" w:rsidP="008509DA">
      <w:pPr>
        <w:rPr>
          <w:rFonts w:ascii="Times New Roman" w:hAnsi="Times New Roman" w:cs="Times New Roman"/>
          <w:sz w:val="21"/>
          <w:szCs w:val="21"/>
        </w:rPr>
      </w:pPr>
      <w:r w:rsidRPr="007D4C01">
        <w:rPr>
          <w:rFonts w:ascii="Times New Roman" w:hAnsi="Times New Roman" w:cs="Times New Roman"/>
          <w:noProof/>
          <w:sz w:val="21"/>
          <w:szCs w:val="21"/>
        </w:rPr>
        <w:lastRenderedPageBreak/>
        <w:drawing>
          <wp:inline distT="0" distB="0" distL="0" distR="0" wp14:anchorId="587724D2">
            <wp:extent cx="5304155" cy="333502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155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9DA" w:rsidRDefault="00CE122C" w:rsidP="00CE122C">
      <w:pPr>
        <w:jc w:val="both"/>
        <w:rPr>
          <w:rFonts w:ascii="Times New Roman" w:hAnsi="Times New Roman" w:cs="Times New Roman"/>
          <w:sz w:val="21"/>
          <w:szCs w:val="21"/>
        </w:rPr>
      </w:pPr>
      <w:r w:rsidRPr="007D4C01">
        <w:rPr>
          <w:rFonts w:ascii="Times New Roman" w:hAnsi="Times New Roman" w:cs="Times New Roman"/>
          <w:sz w:val="21"/>
          <w:szCs w:val="21"/>
        </w:rPr>
        <w:t>Figure S3.</w:t>
      </w:r>
      <w:r w:rsidRPr="007D4C01">
        <w:rPr>
          <w:sz w:val="21"/>
          <w:szCs w:val="21"/>
        </w:rPr>
        <w:t xml:space="preserve"> </w:t>
      </w:r>
      <w:r w:rsidRPr="007D4C01">
        <w:rPr>
          <w:rFonts w:ascii="Times New Roman" w:hAnsi="Times New Roman" w:cs="Times New Roman"/>
          <w:sz w:val="21"/>
          <w:szCs w:val="21"/>
        </w:rPr>
        <w:t>Portions of small RNA types in the</w:t>
      </w:r>
      <w:r w:rsidRPr="007D4C01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7D4C01">
        <w:rPr>
          <w:rFonts w:ascii="Times New Roman" w:hAnsi="Times New Roman" w:cs="Times New Roman"/>
          <w:sz w:val="21"/>
          <w:szCs w:val="21"/>
        </w:rPr>
        <w:t>clean reads.</w:t>
      </w:r>
      <w:r w:rsidRPr="007D4C01">
        <w:rPr>
          <w:sz w:val="21"/>
          <w:szCs w:val="21"/>
        </w:rPr>
        <w:t xml:space="preserve"> </w:t>
      </w:r>
      <w:r w:rsidRPr="007D4C01">
        <w:rPr>
          <w:rFonts w:ascii="Times New Roman" w:hAnsi="Times New Roman" w:cs="Times New Roman"/>
          <w:sz w:val="21"/>
          <w:szCs w:val="21"/>
        </w:rPr>
        <w:t>The percent of miRNA is approximately 6</w:t>
      </w:r>
      <w:r w:rsidR="005E5931" w:rsidRPr="007D4C01">
        <w:rPr>
          <w:rFonts w:ascii="Times New Roman" w:hAnsi="Times New Roman" w:cs="Times New Roman"/>
          <w:sz w:val="21"/>
          <w:szCs w:val="21"/>
        </w:rPr>
        <w:t>4</w:t>
      </w:r>
      <w:r w:rsidRPr="007D4C01">
        <w:rPr>
          <w:rFonts w:ascii="Times New Roman" w:hAnsi="Times New Roman" w:cs="Times New Roman"/>
          <w:sz w:val="21"/>
          <w:szCs w:val="21"/>
        </w:rPr>
        <w:t>.32%, and the other 3</w:t>
      </w:r>
      <w:r w:rsidR="005E5931" w:rsidRPr="007D4C01">
        <w:rPr>
          <w:rFonts w:ascii="Times New Roman" w:hAnsi="Times New Roman" w:cs="Times New Roman"/>
          <w:sz w:val="21"/>
          <w:szCs w:val="21"/>
        </w:rPr>
        <w:t>5</w:t>
      </w:r>
      <w:r w:rsidRPr="007D4C01">
        <w:rPr>
          <w:rFonts w:ascii="Times New Roman" w:hAnsi="Times New Roman" w:cs="Times New Roman"/>
          <w:sz w:val="21"/>
          <w:szCs w:val="21"/>
        </w:rPr>
        <w:t>.68% included rRNA, snRNA,</w:t>
      </w:r>
      <w:r w:rsidRPr="007D4C01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7D4C01">
        <w:rPr>
          <w:rFonts w:ascii="Times New Roman" w:hAnsi="Times New Roman" w:cs="Times New Roman"/>
          <w:sz w:val="21"/>
          <w:szCs w:val="21"/>
        </w:rPr>
        <w:t>snoRNA, tRNA, simple repeats, exon sense/antisense and intron sense/antisense.</w:t>
      </w:r>
    </w:p>
    <w:p w:rsidR="007D4C01" w:rsidRDefault="007D4C01" w:rsidP="00CE122C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7D4C01" w:rsidRPr="007D4C01" w:rsidRDefault="007D4C01" w:rsidP="00CE122C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8509DA" w:rsidRPr="007D4C01" w:rsidRDefault="005E5931" w:rsidP="008509DA">
      <w:pPr>
        <w:rPr>
          <w:rFonts w:ascii="Times New Roman" w:hAnsi="Times New Roman" w:cs="Times New Roman"/>
          <w:sz w:val="21"/>
          <w:szCs w:val="21"/>
        </w:rPr>
      </w:pPr>
      <w:r w:rsidRPr="007D4C01"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1A05D8FE">
            <wp:extent cx="5506720" cy="1910459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031" cy="1920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9DA" w:rsidRPr="007D4C01" w:rsidRDefault="003E123E" w:rsidP="003E123E">
      <w:pPr>
        <w:jc w:val="both"/>
        <w:rPr>
          <w:rFonts w:ascii="Times New Roman" w:hAnsi="Times New Roman" w:cs="Times New Roman"/>
          <w:sz w:val="21"/>
          <w:szCs w:val="21"/>
        </w:rPr>
      </w:pPr>
      <w:r w:rsidRPr="007D4C01">
        <w:rPr>
          <w:rFonts w:ascii="Times New Roman" w:hAnsi="Times New Roman" w:cs="Times New Roman"/>
          <w:sz w:val="21"/>
          <w:szCs w:val="21"/>
        </w:rPr>
        <w:t>Figure S4.</w:t>
      </w:r>
      <w:r w:rsidRPr="007D4C01">
        <w:rPr>
          <w:sz w:val="21"/>
          <w:szCs w:val="21"/>
        </w:rPr>
        <w:t xml:space="preserve"> </w:t>
      </w:r>
      <w:r w:rsidRPr="007D4C01">
        <w:rPr>
          <w:rFonts w:ascii="Times New Roman" w:hAnsi="Times New Roman" w:cs="Times New Roman"/>
          <w:sz w:val="21"/>
          <w:szCs w:val="21"/>
        </w:rPr>
        <w:t>Size distribution of</w:t>
      </w:r>
      <w:r w:rsidRPr="007D4C01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7D4C01">
        <w:rPr>
          <w:rFonts w:ascii="Times New Roman" w:hAnsi="Times New Roman" w:cs="Times New Roman"/>
          <w:sz w:val="21"/>
          <w:szCs w:val="21"/>
        </w:rPr>
        <w:t>all miRNAs. (A) Known miRNAs; (B) novel miRNAs. The X-axis depicts their length (nt), and the Y-axis represents frequency (%)</w:t>
      </w:r>
      <w:r w:rsidR="00664EEE" w:rsidRPr="007D4C01">
        <w:rPr>
          <w:rFonts w:ascii="Times New Roman" w:hAnsi="Times New Roman" w:cs="Times New Roman"/>
          <w:sz w:val="21"/>
          <w:szCs w:val="21"/>
        </w:rPr>
        <w:t>.</w:t>
      </w:r>
    </w:p>
    <w:sectPr w:rsidR="008509DA" w:rsidRPr="007D4C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EF4" w:rsidRDefault="00E01EF4" w:rsidP="008509DA">
      <w:pPr>
        <w:spacing w:after="0" w:line="240" w:lineRule="auto"/>
      </w:pPr>
      <w:r>
        <w:separator/>
      </w:r>
    </w:p>
  </w:endnote>
  <w:endnote w:type="continuationSeparator" w:id="0">
    <w:p w:rsidR="00E01EF4" w:rsidRDefault="00E01EF4" w:rsidP="00850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EF4" w:rsidRDefault="00E01EF4" w:rsidP="008509DA">
      <w:pPr>
        <w:spacing w:after="0" w:line="240" w:lineRule="auto"/>
      </w:pPr>
      <w:r>
        <w:separator/>
      </w:r>
    </w:p>
  </w:footnote>
  <w:footnote w:type="continuationSeparator" w:id="0">
    <w:p w:rsidR="00E01EF4" w:rsidRDefault="00E01EF4" w:rsidP="008509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54E"/>
    <w:rsid w:val="000576FA"/>
    <w:rsid w:val="003E123E"/>
    <w:rsid w:val="004F0F51"/>
    <w:rsid w:val="005E5931"/>
    <w:rsid w:val="00664EEE"/>
    <w:rsid w:val="007362BD"/>
    <w:rsid w:val="007D4C01"/>
    <w:rsid w:val="008509DA"/>
    <w:rsid w:val="008F4971"/>
    <w:rsid w:val="009A254E"/>
    <w:rsid w:val="00BF63B5"/>
    <w:rsid w:val="00CE122C"/>
    <w:rsid w:val="00E01EF4"/>
    <w:rsid w:val="00EE57B3"/>
    <w:rsid w:val="00F7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4BF8D4D-0B2C-403B-BD9C-B37C07622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9DA"/>
    <w:pPr>
      <w:spacing w:after="180" w:line="336" w:lineRule="auto"/>
    </w:pPr>
    <w:rPr>
      <w:color w:val="404040" w:themeColor="text1" w:themeTint="BF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09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09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09D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09DA"/>
    <w:rPr>
      <w:sz w:val="18"/>
      <w:szCs w:val="18"/>
    </w:rPr>
  </w:style>
  <w:style w:type="table" w:styleId="a5">
    <w:name w:val="Table Grid"/>
    <w:basedOn w:val="a1"/>
    <w:uiPriority w:val="59"/>
    <w:rsid w:val="008509DA"/>
    <w:rPr>
      <w:color w:val="404040" w:themeColor="text1" w:themeTint="BF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427</Words>
  <Characters>2440</Characters>
  <Application>Microsoft Office Word</Application>
  <DocSecurity>0</DocSecurity>
  <Lines>20</Lines>
  <Paragraphs>5</Paragraphs>
  <ScaleCrop>false</ScaleCrop>
  <Company>Sky123.Org</Company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2019-04-18T04:49:00Z</dcterms:created>
  <dcterms:modified xsi:type="dcterms:W3CDTF">2019-05-10T08:08:00Z</dcterms:modified>
</cp:coreProperties>
</file>